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D331F8" w14:textId="77777777" w:rsidR="00387B42" w:rsidRPr="00387B42" w:rsidRDefault="00387B42" w:rsidP="00387B42">
      <w:pPr>
        <w:rPr>
          <w:rFonts w:ascii="Helvetica Neue" w:eastAsia="Times New Roman" w:hAnsi="Helvetica Neue" w:cs="Times New Roman"/>
          <w:color w:val="000000"/>
          <w:kern w:val="36"/>
          <w:sz w:val="24"/>
          <w:szCs w:val="24"/>
        </w:rPr>
      </w:pPr>
      <w:r w:rsidRPr="00387B42">
        <w:rPr>
          <w:rFonts w:ascii="Helvetica Neue" w:eastAsia="Times New Roman" w:hAnsi="Helvetica Neue" w:cs="Times New Roman"/>
          <w:color w:val="000000"/>
          <w:kern w:val="36"/>
          <w:sz w:val="24"/>
          <w:szCs w:val="24"/>
        </w:rPr>
        <w:t> In some cases, data needs to be compared within the same group. Perhaps a sample of individuals completes an assessment before and after an intervention, and their scores are compared. Or perhaps a group of locations are measured on an environmental factor at two different times, and their scores are compared. No matter what the data is, when it's compared within the same group, the independent-samples t-test will not work.</w:t>
      </w:r>
    </w:p>
    <w:p w14:paraId="1B30BAE8" w14:textId="77777777" w:rsidR="00387B42" w:rsidRPr="00387B42" w:rsidRDefault="00387B42" w:rsidP="00387B42">
      <w:pPr>
        <w:rPr>
          <w:rFonts w:ascii="Helvetica Neue" w:eastAsia="Times New Roman" w:hAnsi="Helvetica Neue" w:cs="Times New Roman"/>
          <w:color w:val="000000"/>
          <w:kern w:val="36"/>
          <w:sz w:val="24"/>
          <w:szCs w:val="24"/>
        </w:rPr>
      </w:pPr>
      <w:r w:rsidRPr="00387B42">
        <w:rPr>
          <w:rFonts w:ascii="Helvetica Neue" w:eastAsia="Times New Roman" w:hAnsi="Helvetica Neue" w:cs="Times New Roman"/>
          <w:color w:val="000000"/>
          <w:kern w:val="36"/>
          <w:sz w:val="24"/>
          <w:szCs w:val="24"/>
        </w:rPr>
        <w:t>Air Quality Index</w:t>
      </w:r>
    </w:p>
    <w:p w14:paraId="377F1885" w14:textId="7B1543E6" w:rsidR="00387B42" w:rsidRPr="00387B42" w:rsidRDefault="00387B42" w:rsidP="00387B42">
      <w:pPr>
        <w:rPr>
          <w:rFonts w:ascii="Helvetica Neue" w:eastAsia="Times New Roman" w:hAnsi="Helvetica Neue" w:cs="Times New Roman"/>
          <w:color w:val="000000"/>
          <w:kern w:val="36"/>
          <w:sz w:val="24"/>
          <w:szCs w:val="24"/>
        </w:rPr>
      </w:pPr>
      <w:r w:rsidRPr="00387B42">
        <w:rPr>
          <w:rFonts w:ascii="Helvetica Neue" w:eastAsia="Times New Roman" w:hAnsi="Helvetica Neue" w:cs="Times New Roman"/>
          <w:color w:val="000000"/>
          <w:kern w:val="36"/>
          <w:sz w:val="24"/>
          <w:szCs w:val="24"/>
        </w:rPr>
        <w:t>One way in which air pollution is monitored is with the Air Quality Index (AQI). This scale reflects the levels of a combination of pollutants to provide an overall summary of the air quality in a given location at a given time. It presents this in micrograms per cubic meter (</w:t>
      </w:r>
      <w:r w:rsidRPr="00387B42">
        <w:rPr>
          <w:rFonts w:ascii="Helvetica Neue" w:eastAsia="Times New Roman" w:hAnsi="Helvetica Neue" w:cs="Times New Roman"/>
          <w:color w:val="000000"/>
          <w:kern w:val="36"/>
          <w:sz w:val="24"/>
          <w:szCs w:val="24"/>
        </w:rPr>
        <mc:AlternateContent>
          <mc:Choice Requires="wps">
            <w:drawing>
              <wp:inline distT="0" distB="0" distL="0" distR="0" wp14:anchorId="52F05925" wp14:editId="63ACE68B">
                <wp:extent cx="308610" cy="308610"/>
                <wp:effectExtent l="0" t="0" r="0" b="0"/>
                <wp:docPr id="3" name="Rectangle 3" descr="LaTeX: \m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862DDEA" id="Rectangle 3" o:spid="_x0000_s1026" alt="LaTeX: \mu"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" filled="f" stroked="f">
                <o:lock v:ext="edit" aspectratio="t"/>
                <w10:anchorlock/>
              </v:rect>
            </w:pict>
          </mc:Fallback>
        </mc:AlternateContent>
      </w:r>
      <w:proofErr w:type="spellStart"/>
      <w:r w:rsidRPr="00387B42">
        <w:rPr>
          <w:rFonts w:ascii="Helvetica Neue" w:eastAsia="Times New Roman" w:hAnsi="Helvetica Neue" w:cs="Times New Roman"/>
          <w:color w:val="000000"/>
          <w:kern w:val="36"/>
          <w:sz w:val="24"/>
          <w:szCs w:val="24"/>
        </w:rPr>
        <w:t>μg</w:t>
      </w:r>
      <w:proofErr w:type="spellEnd"/>
      <w:r w:rsidRPr="00387B42">
        <w:rPr>
          <w:rFonts w:ascii="Helvetica Neue" w:eastAsia="Times New Roman" w:hAnsi="Helvetica Neue" w:cs="Times New Roman"/>
          <w:color w:val="000000"/>
          <w:kern w:val="36"/>
          <w:sz w:val="24"/>
          <w:szCs w:val="24"/>
        </w:rPr>
        <w:t>/m</w:t>
      </w:r>
      <w:r w:rsidRPr="00387B42">
        <w:rPr>
          <w:rFonts w:ascii="Helvetica Neue" w:eastAsia="Times New Roman" w:hAnsi="Helvetica Neue" w:cs="Times New Roman"/>
          <w:color w:val="000000"/>
          <w:kern w:val="36"/>
          <w:sz w:val="24"/>
          <w:szCs w:val="24"/>
          <w:vertAlign w:val="superscript"/>
        </w:rPr>
        <w:t>3</w:t>
      </w:r>
      <w:r w:rsidRPr="00387B42">
        <w:rPr>
          <w:rFonts w:ascii="Helvetica Neue" w:eastAsia="Times New Roman" w:hAnsi="Helvetica Neue" w:cs="Times New Roman"/>
          <w:color w:val="000000"/>
          <w:kern w:val="36"/>
          <w:sz w:val="24"/>
          <w:szCs w:val="24"/>
        </w:rPr>
        <w:t>), and different levels represent different air quality. More specifically, 1-50 is considered a good AQI, 51-100 is considered moderate, 101-150 is considered unsafe for sensitive groups, 151-200 is considered unhealthy, 201-300 is considered very unhealthy, and 301-500 is deemed hazardous.</w:t>
      </w:r>
    </w:p>
    <w:p w14:paraId="21DC6FAC" w14:textId="7CC560D3" w:rsidR="00387B42" w:rsidRPr="00387B42" w:rsidRDefault="00387B42" w:rsidP="00387B42">
      <w:pPr>
        <w:rPr>
          <w:rFonts w:ascii="Helvetica Neue" w:eastAsia="Times New Roman" w:hAnsi="Helvetica Neue" w:cs="Times New Roman"/>
          <w:color w:val="000000"/>
          <w:kern w:val="36"/>
          <w:sz w:val="24"/>
          <w:szCs w:val="24"/>
        </w:rPr>
      </w:pPr>
      <w:r w:rsidRPr="00387B42">
        <w:rPr>
          <w:rFonts w:ascii="Helvetica Neue" w:eastAsia="Times New Roman" w:hAnsi="Helvetica Neue" w:cs="Times New Roman"/>
          <w:color w:val="000000"/>
          <w:kern w:val="36"/>
          <w:sz w:val="24"/>
          <w:szCs w:val="24"/>
        </w:rPr>
        <mc:AlternateContent>
          <mc:Choice Requires="wps">
            <w:drawing>
              <wp:inline distT="0" distB="0" distL="0" distR="0" wp14:anchorId="6998B7E1" wp14:editId="1C3A1F09">
                <wp:extent cx="4838065" cy="808355"/>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838065" cy="808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5EA224D" id="Rectangle 2" o:spid="_x0000_s1026" style="width:380.95pt;height:63.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" filled="f" stroked="f">
                <o:lock v:ext="edit" aspectratio="t"/>
                <w10:anchorlock/>
              </v:rect>
            </w:pict>
          </mc:Fallback>
        </mc:AlternateContent>
      </w:r>
    </w:p>
    <w:p w14:paraId="20B4ECA8" w14:textId="77777777" w:rsidR="00387B42" w:rsidRPr="00387B42" w:rsidRDefault="00387B42" w:rsidP="00387B42">
      <w:pPr>
        <w:rPr>
          <w:rFonts w:ascii="Helvetica Neue" w:eastAsia="Times New Roman" w:hAnsi="Helvetica Neue" w:cs="Times New Roman"/>
          <w:color w:val="000000"/>
          <w:kern w:val="36"/>
          <w:sz w:val="24"/>
          <w:szCs w:val="24"/>
        </w:rPr>
      </w:pPr>
      <w:r w:rsidRPr="00387B42">
        <w:rPr>
          <w:rFonts w:ascii="Helvetica Neue" w:eastAsia="Times New Roman" w:hAnsi="Helvetica Neue" w:cs="Times New Roman"/>
          <w:color w:val="000000"/>
          <w:kern w:val="36"/>
          <w:sz w:val="24"/>
          <w:szCs w:val="24"/>
        </w:rPr>
        <w:t>For this assignment, you will use the dataset provided to conduct a paired samples t-test with SPSS to determine if the average air quality is significantly different between September, 1998 and September, 2018 in Rochester, NY.   Copy and paste the SPSS output tables to a Word document, and then develop a summary in which you address the following:</w:t>
      </w:r>
    </w:p>
    <w:p w14:paraId="57E7B455" w14:textId="77777777" w:rsidR="00387B42" w:rsidRPr="00387B42" w:rsidRDefault="00387B42" w:rsidP="00387B42">
      <w:pPr>
        <w:numPr>
          <w:ilvl w:val="0"/>
          <w:numId w:val="6"/>
        </w:numPr>
        <w:rPr>
          <w:rFonts w:ascii="Helvetica Neue" w:eastAsia="Times New Roman" w:hAnsi="Helvetica Neue" w:cs="Times New Roman"/>
          <w:color w:val="000000"/>
          <w:kern w:val="36"/>
          <w:sz w:val="24"/>
          <w:szCs w:val="24"/>
        </w:rPr>
      </w:pPr>
      <w:r w:rsidRPr="00387B42">
        <w:rPr>
          <w:rFonts w:ascii="Helvetica Neue" w:eastAsia="Times New Roman" w:hAnsi="Helvetica Neue" w:cs="Times New Roman"/>
          <w:color w:val="000000"/>
          <w:kern w:val="36"/>
          <w:sz w:val="24"/>
          <w:szCs w:val="24"/>
        </w:rPr>
        <w:t>Determine whether or not there is a significant difference in the air quality between Day 1 and Day 2, and explain how you made this decision (be sure to include both the t-test statistic and the p-value in your response)</w:t>
      </w:r>
    </w:p>
    <w:p w14:paraId="6EFE0FC5" w14:textId="77777777" w:rsidR="00387B42" w:rsidRPr="00387B42" w:rsidRDefault="00387B42" w:rsidP="00387B42">
      <w:pPr>
        <w:numPr>
          <w:ilvl w:val="0"/>
          <w:numId w:val="6"/>
        </w:numPr>
        <w:rPr>
          <w:rFonts w:ascii="Helvetica Neue" w:eastAsia="Times New Roman" w:hAnsi="Helvetica Neue" w:cs="Times New Roman"/>
          <w:color w:val="000000"/>
          <w:kern w:val="36"/>
          <w:sz w:val="24"/>
          <w:szCs w:val="24"/>
        </w:rPr>
      </w:pPr>
      <w:r w:rsidRPr="00387B42">
        <w:rPr>
          <w:rFonts w:ascii="Helvetica Neue" w:eastAsia="Times New Roman" w:hAnsi="Helvetica Neue" w:cs="Times New Roman"/>
          <w:color w:val="000000"/>
          <w:kern w:val="36"/>
          <w:sz w:val="24"/>
          <w:szCs w:val="24"/>
        </w:rPr>
        <w:t>Briefly discuss why the paired samples t-test, not the independent samples t-test, was the correct analysis for this data</w:t>
      </w:r>
    </w:p>
    <w:p w14:paraId="23AFF22D" w14:textId="77777777" w:rsidR="00387B42" w:rsidRPr="00387B42" w:rsidRDefault="00387B42" w:rsidP="00387B42">
      <w:pPr>
        <w:rPr>
          <w:rFonts w:ascii="Helvetica Neue" w:eastAsia="Times New Roman" w:hAnsi="Helvetica Neue" w:cs="Times New Roman"/>
          <w:color w:val="000000"/>
          <w:kern w:val="36"/>
          <w:sz w:val="24"/>
          <w:szCs w:val="24"/>
        </w:rPr>
      </w:pPr>
      <w:r w:rsidRPr="00387B42">
        <w:rPr>
          <w:rFonts w:ascii="Helvetica Neue" w:eastAsia="Times New Roman" w:hAnsi="Helvetica Neue" w:cs="Times New Roman"/>
          <w:b/>
          <w:bCs/>
          <w:color w:val="000000"/>
          <w:kern w:val="36"/>
          <w:sz w:val="24"/>
          <w:szCs w:val="24"/>
        </w:rPr>
        <w:t>Dataset:</w:t>
      </w:r>
      <w:r w:rsidRPr="00387B42">
        <w:rPr>
          <w:rFonts w:ascii="Helvetica Neue" w:eastAsia="Times New Roman" w:hAnsi="Helvetica Neue" w:cs="Times New Roman"/>
          <w:color w:val="000000"/>
          <w:kern w:val="36"/>
          <w:sz w:val="24"/>
          <w:szCs w:val="24"/>
        </w:rPr>
        <w:t> </w:t>
      </w:r>
      <w:hyperlink r:id="rId7" w:tooltip="Week 8 Paired Samples T Test Assignment Dataset.sav" w:history="1">
        <w:r w:rsidRPr="00387B42">
          <w:rPr>
            <w:rStyle w:val="Hyperlink"/>
            <w:rFonts w:ascii="Helvetica Neue" w:eastAsia="Times New Roman" w:hAnsi="Helvetica Neue" w:cs="Times New Roman"/>
            <w:kern w:val="36"/>
            <w:sz w:val="24"/>
            <w:szCs w:val="24"/>
          </w:rPr>
          <w:t>Air Quality</w:t>
        </w:r>
      </w:hyperlink>
    </w:p>
    <w:p w14:paraId="2FEA7AB2" w14:textId="77777777" w:rsidR="00387B42" w:rsidRPr="00387B42" w:rsidRDefault="00387B42" w:rsidP="00387B42">
      <w:pPr>
        <w:rPr>
          <w:rFonts w:ascii="Helvetica Neue" w:eastAsia="Times New Roman" w:hAnsi="Helvetica Neue" w:cs="Times New Roman"/>
          <w:color w:val="000000"/>
          <w:kern w:val="36"/>
          <w:sz w:val="24"/>
          <w:szCs w:val="24"/>
        </w:rPr>
      </w:pPr>
      <w:r w:rsidRPr="00387B42">
        <w:rPr>
          <w:rFonts w:ascii="Helvetica Neue" w:eastAsia="Times New Roman" w:hAnsi="Helvetica Neue" w:cs="Times New Roman"/>
          <w:color w:val="000000"/>
          <w:kern w:val="36"/>
          <w:sz w:val="24"/>
          <w:szCs w:val="24"/>
        </w:rPr>
        <w:t>(</w:t>
      </w:r>
      <w:r w:rsidRPr="00387B42">
        <w:rPr>
          <w:rFonts w:ascii="Helvetica Neue" w:eastAsia="Times New Roman" w:hAnsi="Helvetica Neue" w:cs="Times New Roman"/>
          <w:b/>
          <w:bCs/>
          <w:color w:val="000000"/>
          <w:kern w:val="36"/>
          <w:sz w:val="24"/>
          <w:szCs w:val="24"/>
        </w:rPr>
        <w:t>Note:</w:t>
      </w:r>
      <w:r w:rsidRPr="00387B42">
        <w:rPr>
          <w:rFonts w:ascii="Helvetica Neue" w:eastAsia="Times New Roman" w:hAnsi="Helvetica Neue" w:cs="Times New Roman"/>
          <w:color w:val="000000"/>
          <w:kern w:val="36"/>
          <w:sz w:val="24"/>
          <w:szCs w:val="24"/>
        </w:rPr>
        <w:t> In the SPSS dataset, </w:t>
      </w:r>
      <w:r w:rsidRPr="00387B42">
        <w:rPr>
          <w:rFonts w:ascii="Helvetica Neue" w:eastAsia="Times New Roman" w:hAnsi="Helvetica Neue" w:cs="Times New Roman"/>
          <w:b/>
          <w:bCs/>
          <w:color w:val="000000"/>
          <w:kern w:val="36"/>
          <w:sz w:val="24"/>
          <w:szCs w:val="24"/>
        </w:rPr>
        <w:t>September 1998</w:t>
      </w:r>
      <w:r w:rsidRPr="00387B42">
        <w:rPr>
          <w:rFonts w:ascii="Helvetica Neue" w:eastAsia="Times New Roman" w:hAnsi="Helvetica Neue" w:cs="Times New Roman"/>
          <w:color w:val="000000"/>
          <w:kern w:val="36"/>
          <w:sz w:val="24"/>
          <w:szCs w:val="24"/>
        </w:rPr>
        <w:t> is labeled as </w:t>
      </w:r>
      <w:proofErr w:type="spellStart"/>
      <w:r w:rsidRPr="00387B42">
        <w:rPr>
          <w:rFonts w:ascii="Helvetica Neue" w:eastAsia="Times New Roman" w:hAnsi="Helvetica Neue" w:cs="Times New Roman"/>
          <w:b/>
          <w:bCs/>
          <w:color w:val="000000"/>
          <w:kern w:val="36"/>
          <w:sz w:val="24"/>
          <w:szCs w:val="24"/>
        </w:rPr>
        <w:t>Year_One</w:t>
      </w:r>
      <w:proofErr w:type="spellEnd"/>
      <w:r w:rsidRPr="00387B42">
        <w:rPr>
          <w:rFonts w:ascii="Helvetica Neue" w:eastAsia="Times New Roman" w:hAnsi="Helvetica Neue" w:cs="Times New Roman"/>
          <w:color w:val="000000"/>
          <w:kern w:val="36"/>
          <w:sz w:val="24"/>
          <w:szCs w:val="24"/>
        </w:rPr>
        <w:t>, and </w:t>
      </w:r>
      <w:r w:rsidRPr="00387B42">
        <w:rPr>
          <w:rFonts w:ascii="Helvetica Neue" w:eastAsia="Times New Roman" w:hAnsi="Helvetica Neue" w:cs="Times New Roman"/>
          <w:b/>
          <w:bCs/>
          <w:color w:val="000000"/>
          <w:kern w:val="36"/>
          <w:sz w:val="24"/>
          <w:szCs w:val="24"/>
        </w:rPr>
        <w:t>September 2018</w:t>
      </w:r>
      <w:r w:rsidRPr="00387B42">
        <w:rPr>
          <w:rFonts w:ascii="Helvetica Neue" w:eastAsia="Times New Roman" w:hAnsi="Helvetica Neue" w:cs="Times New Roman"/>
          <w:color w:val="000000"/>
          <w:kern w:val="36"/>
          <w:sz w:val="24"/>
          <w:szCs w:val="24"/>
        </w:rPr>
        <w:t> is labeled as </w:t>
      </w:r>
      <w:proofErr w:type="spellStart"/>
      <w:r w:rsidRPr="00387B42">
        <w:rPr>
          <w:rFonts w:ascii="Helvetica Neue" w:eastAsia="Times New Roman" w:hAnsi="Helvetica Neue" w:cs="Times New Roman"/>
          <w:b/>
          <w:bCs/>
          <w:color w:val="000000"/>
          <w:kern w:val="36"/>
          <w:sz w:val="24"/>
          <w:szCs w:val="24"/>
        </w:rPr>
        <w:t>Year_Two</w:t>
      </w:r>
      <w:proofErr w:type="spellEnd"/>
      <w:r w:rsidRPr="00387B42">
        <w:rPr>
          <w:rFonts w:ascii="Helvetica Neue" w:eastAsia="Times New Roman" w:hAnsi="Helvetica Neue" w:cs="Times New Roman"/>
          <w:color w:val="000000"/>
          <w:kern w:val="36"/>
          <w:sz w:val="24"/>
          <w:szCs w:val="24"/>
        </w:rPr>
        <w:t>.  This is because the variable names in SPSS cannot be numerical values.  On the output, however, they will appear as month and year).</w:t>
      </w:r>
    </w:p>
    <w:p w14:paraId="5171CA0B" w14:textId="77777777" w:rsidR="00387B42" w:rsidRPr="00387B42" w:rsidRDefault="00387B42" w:rsidP="00387B42">
      <w:pPr>
        <w:rPr>
          <w:rFonts w:ascii="Helvetica Neue" w:eastAsia="Times New Roman" w:hAnsi="Helvetica Neue" w:cs="Times New Roman"/>
          <w:color w:val="000000"/>
          <w:kern w:val="36"/>
          <w:sz w:val="24"/>
          <w:szCs w:val="24"/>
        </w:rPr>
      </w:pPr>
      <w:r w:rsidRPr="00387B42">
        <w:rPr>
          <w:rFonts w:ascii="Helvetica Neue" w:eastAsia="Times New Roman" w:hAnsi="Helvetica Neue" w:cs="Times New Roman"/>
          <w:color w:val="000000"/>
          <w:kern w:val="36"/>
          <w:sz w:val="24"/>
          <w:szCs w:val="24"/>
        </w:rPr>
        <w:t>Be sure to include supporting detail from the readings, as well as other scholarly sources. </w:t>
      </w:r>
    </w:p>
    <w:p w14:paraId="320E3BFE" w14:textId="77777777" w:rsidR="00387B42" w:rsidRDefault="00387B42" w:rsidP="003330B8">
      <w:pPr>
        <w:rPr>
          <w:rFonts w:ascii="Helvetica Neue" w:eastAsia="Times New Roman" w:hAnsi="Helvetica Neue" w:cs="Times New Roman"/>
          <w:color w:val="000000"/>
          <w:kern w:val="36"/>
          <w:sz w:val="43"/>
          <w:szCs w:val="43"/>
        </w:rPr>
      </w:pPr>
    </w:p>
    <w:p w14:paraId="5D3B93E6" w14:textId="77777777" w:rsidR="00387B42" w:rsidRDefault="00387B42" w:rsidP="003330B8">
      <w:pPr>
        <w:rPr>
          <w:rFonts w:ascii="Helvetica Neue" w:eastAsia="Times New Roman" w:hAnsi="Helvetica Neue" w:cs="Times New Roman"/>
          <w:color w:val="000000"/>
          <w:kern w:val="36"/>
          <w:sz w:val="43"/>
          <w:szCs w:val="43"/>
        </w:rPr>
      </w:pPr>
    </w:p>
    <w:p w14:paraId="5EA280B9" w14:textId="77777777" w:rsidR="00387B42" w:rsidRDefault="00387B42" w:rsidP="003330B8">
      <w:pPr>
        <w:rPr>
          <w:rFonts w:ascii="Helvetica Neue" w:eastAsia="Times New Roman" w:hAnsi="Helvetica Neue" w:cs="Times New Roman"/>
          <w:color w:val="000000"/>
          <w:kern w:val="36"/>
          <w:sz w:val="43"/>
          <w:szCs w:val="43"/>
        </w:rPr>
      </w:pPr>
    </w:p>
    <w:p w14:paraId="6DE17500" w14:textId="51651B07" w:rsidR="7DE15FB9" w:rsidRDefault="003330B8" w:rsidP="003330B8">
      <w:pPr>
        <w:rPr>
          <w:rFonts w:ascii="Times New Roman" w:hAnsi="Times New Roman" w:cs="Times New Roman"/>
          <w:sz w:val="24"/>
          <w:szCs w:val="24"/>
        </w:rPr>
      </w:pPr>
      <w:r w:rsidRPr="003330B8">
        <w:rPr>
          <w:rFonts w:ascii="Times New Roman" w:hAnsi="Times New Roman" w:cs="Times New Roman"/>
          <w:sz w:val="24"/>
          <w:szCs w:val="24"/>
          <w:highlight w:val="green"/>
        </w:rPr>
        <w:t xml:space="preserve">You will make 2 graphs with the </w:t>
      </w:r>
      <w:proofErr w:type="spellStart"/>
      <w:r w:rsidRPr="003330B8">
        <w:rPr>
          <w:rFonts w:ascii="Times New Roman" w:hAnsi="Times New Roman" w:cs="Times New Roman"/>
          <w:sz w:val="24"/>
          <w:szCs w:val="24"/>
          <w:highlight w:val="green"/>
        </w:rPr>
        <w:t>attatchments</w:t>
      </w:r>
      <w:proofErr w:type="spellEnd"/>
      <w:r w:rsidR="009B1C4F">
        <w:rPr>
          <w:rFonts w:ascii="Times New Roman" w:hAnsi="Times New Roman" w:cs="Times New Roman"/>
          <w:sz w:val="24"/>
          <w:szCs w:val="24"/>
        </w:rPr>
        <w:t xml:space="preserve"> it can be in excel </w:t>
      </w:r>
    </w:p>
    <w:p w14:paraId="04AE3545" w14:textId="2A3E446D" w:rsidR="003330B8" w:rsidRDefault="003330B8" w:rsidP="003330B8">
      <w:pPr>
        <w:rPr>
          <w:rFonts w:ascii="Times New Roman" w:hAnsi="Times New Roman" w:cs="Times New Roman"/>
          <w:sz w:val="24"/>
          <w:szCs w:val="24"/>
        </w:rPr>
      </w:pPr>
    </w:p>
    <w:p w14:paraId="31D3DCF4" w14:textId="4E9A82BA" w:rsidR="003330B8" w:rsidRPr="003330B8" w:rsidRDefault="003330B8" w:rsidP="003330B8">
      <w:pPr>
        <w:rPr>
          <w:rFonts w:ascii="Times New Roman" w:hAnsi="Times New Roman" w:cs="Times New Roman"/>
          <w:sz w:val="24"/>
          <w:szCs w:val="24"/>
        </w:rPr>
      </w:pPr>
      <w:r w:rsidRPr="003330B8">
        <w:rPr>
          <w:rFonts w:ascii="Times New Roman" w:hAnsi="Times New Roman" w:cs="Times New Roman"/>
          <w:sz w:val="24"/>
          <w:szCs w:val="24"/>
          <w:highlight w:val="yellow"/>
        </w:rPr>
        <w:t>******Bonus question******</w:t>
      </w:r>
      <w:r w:rsidRPr="003330B8">
        <w:rPr>
          <w:rFonts w:ascii="Helvetica Neue" w:hAnsi="Helvetica Neue"/>
          <w:color w:val="000000"/>
          <w:highlight w:val="yellow"/>
          <w:shd w:val="clear" w:color="auto" w:fill="FFFFFF"/>
        </w:rPr>
        <w:t xml:space="preserve"> </w:t>
      </w:r>
      <w:r w:rsidRPr="003330B8">
        <w:rPr>
          <w:rFonts w:ascii="Helvetica Neue" w:hAnsi="Helvetica Neue"/>
          <w:color w:val="000000"/>
          <w:highlight w:val="yellow"/>
          <w:shd w:val="clear" w:color="auto" w:fill="FFFFFF"/>
        </w:rPr>
        <w:t>Amyloidosis is caused by an abnormal deposition and accumulation of protein aggregates in tissues. How do proteins adopt and maintain a stable folded structure? What features of the protein amino acid sequence determine the stability of the folded structure? How does disruption of that structure lead to protein deposition diseases such as amyloidosis, Alzheimer's disease, and Parkinson's disease?</w:t>
      </w:r>
      <w:r>
        <w:rPr>
          <w:rFonts w:ascii="Helvetica Neue" w:hAnsi="Helvetica Neue"/>
          <w:color w:val="000000"/>
          <w:shd w:val="clear" w:color="auto" w:fill="FFFFFF"/>
        </w:rPr>
        <w:t>  </w:t>
      </w:r>
      <w:r>
        <w:rPr>
          <w:rFonts w:ascii="Helvetica Neue" w:hAnsi="Helvetica Neue"/>
          <w:color w:val="000000"/>
          <w:shd w:val="clear" w:color="auto" w:fill="FFFFFF"/>
        </w:rPr>
        <w:t>Short answer 10 points</w:t>
      </w:r>
    </w:p>
    <w:sectPr w:rsidR="003330B8" w:rsidRPr="003330B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C92AB3" w14:textId="77777777" w:rsidR="00CC3980" w:rsidRDefault="00CC3980">
      <w:pPr>
        <w:spacing w:after="0" w:line="240" w:lineRule="auto"/>
      </w:pPr>
      <w:r>
        <w:separator/>
      </w:r>
    </w:p>
  </w:endnote>
  <w:endnote w:type="continuationSeparator" w:id="0">
    <w:p w14:paraId="4D817572" w14:textId="77777777" w:rsidR="00CC3980" w:rsidRDefault="00CC39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Sylfaen"/>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D331F3" w14:textId="77777777" w:rsidR="00CC3980" w:rsidRDefault="00CC3980">
      <w:pPr>
        <w:spacing w:after="0" w:line="240" w:lineRule="auto"/>
      </w:pPr>
      <w:r>
        <w:separator/>
      </w:r>
    </w:p>
  </w:footnote>
  <w:footnote w:type="continuationSeparator" w:id="0">
    <w:p w14:paraId="41280A72" w14:textId="77777777" w:rsidR="00CC3980" w:rsidRDefault="00CC39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901899512"/>
      <w:docPartObj>
        <w:docPartGallery w:val="Page Numbers (Top of Page)"/>
        <w:docPartUnique/>
      </w:docPartObj>
    </w:sdtPr>
    <w:sdtEndPr>
      <w:rPr>
        <w:noProof/>
      </w:rPr>
    </w:sdtEndPr>
    <w:sdtContent>
      <w:p w14:paraId="102BBF44" w14:textId="77777777" w:rsidR="006F1A7C" w:rsidRPr="006F1A7C" w:rsidRDefault="005A4E73" w:rsidP="006F1A7C">
        <w:pPr>
          <w:rPr>
            <w:rFonts w:ascii="Times New Roman" w:hAnsi="Times New Roman" w:cs="Times New Roman"/>
            <w:sz w:val="24"/>
            <w:szCs w:val="24"/>
          </w:rPr>
        </w:pPr>
        <w:r w:rsidRPr="006F1A7C">
          <w:rPr>
            <w:rFonts w:ascii="Times New Roman" w:hAnsi="Times New Roman" w:cs="Times New Roman"/>
            <w:bCs/>
            <w:sz w:val="24"/>
            <w:szCs w:val="24"/>
          </w:rPr>
          <w:t>ASSIGNMENT</w:t>
        </w:r>
        <w:r>
          <w:rPr>
            <w:rFonts w:ascii="Times New Roman" w:hAnsi="Times New Roman" w:cs="Times New Roman"/>
            <w:bCs/>
            <w:sz w:val="24"/>
            <w:szCs w:val="24"/>
          </w:rPr>
          <w:t xml:space="preserve">                                                                                                                                </w:t>
        </w:r>
        <w:r w:rsidRPr="006F1A7C">
          <w:rPr>
            <w:rFonts w:ascii="Times New Roman" w:hAnsi="Times New Roman" w:cs="Times New Roman"/>
            <w:sz w:val="24"/>
            <w:szCs w:val="24"/>
          </w:rPr>
          <w:fldChar w:fldCharType="begin"/>
        </w:r>
        <w:r w:rsidRPr="006F1A7C">
          <w:rPr>
            <w:rFonts w:ascii="Times New Roman" w:hAnsi="Times New Roman" w:cs="Times New Roman"/>
            <w:sz w:val="24"/>
            <w:szCs w:val="24"/>
          </w:rPr>
          <w:instrText xml:space="preserve"> PAGE   \* MERGEFORMAT </w:instrText>
        </w:r>
        <w:r w:rsidRPr="006F1A7C">
          <w:rPr>
            <w:rFonts w:ascii="Times New Roman" w:hAnsi="Times New Roman" w:cs="Times New Roman"/>
            <w:sz w:val="24"/>
            <w:szCs w:val="24"/>
          </w:rPr>
          <w:fldChar w:fldCharType="separate"/>
        </w:r>
        <w:r w:rsidR="006D483B">
          <w:rPr>
            <w:rFonts w:ascii="Times New Roman" w:hAnsi="Times New Roman" w:cs="Times New Roman"/>
            <w:noProof/>
            <w:sz w:val="24"/>
            <w:szCs w:val="24"/>
          </w:rPr>
          <w:t>5</w:t>
        </w:r>
        <w:r w:rsidRPr="006F1A7C">
          <w:rPr>
            <w:rFonts w:ascii="Times New Roman" w:hAnsi="Times New Roman" w:cs="Times New Roman"/>
            <w:noProof/>
            <w:sz w:val="24"/>
            <w:szCs w:val="24"/>
          </w:rPr>
          <w:fldChar w:fldCharType="end"/>
        </w:r>
      </w:p>
    </w:sdtContent>
  </w:sdt>
  <w:p w14:paraId="79554E12" w14:textId="77777777" w:rsidR="006F1A7C" w:rsidRDefault="006F1A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4D43BA"/>
    <w:multiLevelType w:val="hybridMultilevel"/>
    <w:tmpl w:val="F5AEB4A2"/>
    <w:lvl w:ilvl="0" w:tplc="004A9524">
      <w:start w:val="1"/>
      <w:numFmt w:val="bullet"/>
      <w:lvlText w:val="·"/>
      <w:lvlJc w:val="left"/>
      <w:pPr>
        <w:ind w:left="720" w:hanging="360"/>
      </w:pPr>
      <w:rPr>
        <w:rFonts w:ascii="Symbol" w:hAnsi="Symbol" w:hint="default"/>
      </w:rPr>
    </w:lvl>
    <w:lvl w:ilvl="1" w:tplc="EFB47854">
      <w:start w:val="1"/>
      <w:numFmt w:val="bullet"/>
      <w:lvlText w:val="o"/>
      <w:lvlJc w:val="left"/>
      <w:pPr>
        <w:ind w:left="1440" w:hanging="360"/>
      </w:pPr>
      <w:rPr>
        <w:rFonts w:ascii="Courier New" w:hAnsi="Courier New" w:hint="default"/>
      </w:rPr>
    </w:lvl>
    <w:lvl w:ilvl="2" w:tplc="910AD9C6">
      <w:start w:val="1"/>
      <w:numFmt w:val="bullet"/>
      <w:lvlText w:val=""/>
      <w:lvlJc w:val="left"/>
      <w:pPr>
        <w:ind w:left="2160" w:hanging="360"/>
      </w:pPr>
      <w:rPr>
        <w:rFonts w:ascii="Wingdings" w:hAnsi="Wingdings" w:hint="default"/>
      </w:rPr>
    </w:lvl>
    <w:lvl w:ilvl="3" w:tplc="FE082D96">
      <w:start w:val="1"/>
      <w:numFmt w:val="bullet"/>
      <w:lvlText w:val=""/>
      <w:lvlJc w:val="left"/>
      <w:pPr>
        <w:ind w:left="2880" w:hanging="360"/>
      </w:pPr>
      <w:rPr>
        <w:rFonts w:ascii="Symbol" w:hAnsi="Symbol" w:hint="default"/>
      </w:rPr>
    </w:lvl>
    <w:lvl w:ilvl="4" w:tplc="3D02028C">
      <w:start w:val="1"/>
      <w:numFmt w:val="bullet"/>
      <w:lvlText w:val="o"/>
      <w:lvlJc w:val="left"/>
      <w:pPr>
        <w:ind w:left="3600" w:hanging="360"/>
      </w:pPr>
      <w:rPr>
        <w:rFonts w:ascii="Courier New" w:hAnsi="Courier New" w:hint="default"/>
      </w:rPr>
    </w:lvl>
    <w:lvl w:ilvl="5" w:tplc="1BD29786">
      <w:start w:val="1"/>
      <w:numFmt w:val="bullet"/>
      <w:lvlText w:val=""/>
      <w:lvlJc w:val="left"/>
      <w:pPr>
        <w:ind w:left="4320" w:hanging="360"/>
      </w:pPr>
      <w:rPr>
        <w:rFonts w:ascii="Wingdings" w:hAnsi="Wingdings" w:hint="default"/>
      </w:rPr>
    </w:lvl>
    <w:lvl w:ilvl="6" w:tplc="7E04FC9E">
      <w:start w:val="1"/>
      <w:numFmt w:val="bullet"/>
      <w:lvlText w:val=""/>
      <w:lvlJc w:val="left"/>
      <w:pPr>
        <w:ind w:left="5040" w:hanging="360"/>
      </w:pPr>
      <w:rPr>
        <w:rFonts w:ascii="Symbol" w:hAnsi="Symbol" w:hint="default"/>
      </w:rPr>
    </w:lvl>
    <w:lvl w:ilvl="7" w:tplc="DFF42046">
      <w:start w:val="1"/>
      <w:numFmt w:val="bullet"/>
      <w:lvlText w:val="o"/>
      <w:lvlJc w:val="left"/>
      <w:pPr>
        <w:ind w:left="5760" w:hanging="360"/>
      </w:pPr>
      <w:rPr>
        <w:rFonts w:ascii="Courier New" w:hAnsi="Courier New" w:hint="default"/>
      </w:rPr>
    </w:lvl>
    <w:lvl w:ilvl="8" w:tplc="621A0EA2">
      <w:start w:val="1"/>
      <w:numFmt w:val="bullet"/>
      <w:lvlText w:val=""/>
      <w:lvlJc w:val="left"/>
      <w:pPr>
        <w:ind w:left="6480" w:hanging="360"/>
      </w:pPr>
      <w:rPr>
        <w:rFonts w:ascii="Wingdings" w:hAnsi="Wingdings" w:hint="default"/>
      </w:rPr>
    </w:lvl>
  </w:abstractNum>
  <w:abstractNum w:abstractNumId="1" w15:restartNumberingAfterBreak="0">
    <w:nsid w:val="1B2B033E"/>
    <w:multiLevelType w:val="multilevel"/>
    <w:tmpl w:val="37A03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9051953"/>
    <w:multiLevelType w:val="multilevel"/>
    <w:tmpl w:val="70FAA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6524EAB"/>
    <w:multiLevelType w:val="hybridMultilevel"/>
    <w:tmpl w:val="93C466FE"/>
    <w:lvl w:ilvl="0" w:tplc="E7ECEFB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8E0189F"/>
    <w:multiLevelType w:val="hybridMultilevel"/>
    <w:tmpl w:val="9796E200"/>
    <w:lvl w:ilvl="0" w:tplc="BEDCA78C">
      <w:start w:val="1"/>
      <w:numFmt w:val="bullet"/>
      <w:lvlText w:val="·"/>
      <w:lvlJc w:val="left"/>
      <w:pPr>
        <w:ind w:left="720" w:hanging="360"/>
      </w:pPr>
      <w:rPr>
        <w:rFonts w:ascii="Symbol" w:hAnsi="Symbol" w:hint="default"/>
      </w:rPr>
    </w:lvl>
    <w:lvl w:ilvl="1" w:tplc="296673BC">
      <w:start w:val="1"/>
      <w:numFmt w:val="bullet"/>
      <w:lvlText w:val="o"/>
      <w:lvlJc w:val="left"/>
      <w:pPr>
        <w:ind w:left="1440" w:hanging="360"/>
      </w:pPr>
      <w:rPr>
        <w:rFonts w:ascii="Courier New" w:hAnsi="Courier New" w:hint="default"/>
      </w:rPr>
    </w:lvl>
    <w:lvl w:ilvl="2" w:tplc="72080A30">
      <w:start w:val="1"/>
      <w:numFmt w:val="bullet"/>
      <w:lvlText w:val=""/>
      <w:lvlJc w:val="left"/>
      <w:pPr>
        <w:ind w:left="2160" w:hanging="360"/>
      </w:pPr>
      <w:rPr>
        <w:rFonts w:ascii="Wingdings" w:hAnsi="Wingdings" w:hint="default"/>
      </w:rPr>
    </w:lvl>
    <w:lvl w:ilvl="3" w:tplc="2006E4B6">
      <w:start w:val="1"/>
      <w:numFmt w:val="bullet"/>
      <w:lvlText w:val=""/>
      <w:lvlJc w:val="left"/>
      <w:pPr>
        <w:ind w:left="2880" w:hanging="360"/>
      </w:pPr>
      <w:rPr>
        <w:rFonts w:ascii="Symbol" w:hAnsi="Symbol" w:hint="default"/>
      </w:rPr>
    </w:lvl>
    <w:lvl w:ilvl="4" w:tplc="C64492AC">
      <w:start w:val="1"/>
      <w:numFmt w:val="bullet"/>
      <w:lvlText w:val="o"/>
      <w:lvlJc w:val="left"/>
      <w:pPr>
        <w:ind w:left="3600" w:hanging="360"/>
      </w:pPr>
      <w:rPr>
        <w:rFonts w:ascii="Courier New" w:hAnsi="Courier New" w:hint="default"/>
      </w:rPr>
    </w:lvl>
    <w:lvl w:ilvl="5" w:tplc="7474E166">
      <w:start w:val="1"/>
      <w:numFmt w:val="bullet"/>
      <w:lvlText w:val=""/>
      <w:lvlJc w:val="left"/>
      <w:pPr>
        <w:ind w:left="4320" w:hanging="360"/>
      </w:pPr>
      <w:rPr>
        <w:rFonts w:ascii="Wingdings" w:hAnsi="Wingdings" w:hint="default"/>
      </w:rPr>
    </w:lvl>
    <w:lvl w:ilvl="6" w:tplc="9A809C2A">
      <w:start w:val="1"/>
      <w:numFmt w:val="bullet"/>
      <w:lvlText w:val=""/>
      <w:lvlJc w:val="left"/>
      <w:pPr>
        <w:ind w:left="5040" w:hanging="360"/>
      </w:pPr>
      <w:rPr>
        <w:rFonts w:ascii="Symbol" w:hAnsi="Symbol" w:hint="default"/>
      </w:rPr>
    </w:lvl>
    <w:lvl w:ilvl="7" w:tplc="6B005F0C">
      <w:start w:val="1"/>
      <w:numFmt w:val="bullet"/>
      <w:lvlText w:val="o"/>
      <w:lvlJc w:val="left"/>
      <w:pPr>
        <w:ind w:left="5760" w:hanging="360"/>
      </w:pPr>
      <w:rPr>
        <w:rFonts w:ascii="Courier New" w:hAnsi="Courier New" w:hint="default"/>
      </w:rPr>
    </w:lvl>
    <w:lvl w:ilvl="8" w:tplc="A99E9580">
      <w:start w:val="1"/>
      <w:numFmt w:val="bullet"/>
      <w:lvlText w:val=""/>
      <w:lvlJc w:val="left"/>
      <w:pPr>
        <w:ind w:left="6480" w:hanging="360"/>
      </w:pPr>
      <w:rPr>
        <w:rFonts w:ascii="Wingdings" w:hAnsi="Wingdings" w:hint="default"/>
      </w:rPr>
    </w:lvl>
  </w:abstractNum>
  <w:abstractNum w:abstractNumId="5" w15:restartNumberingAfterBreak="0">
    <w:nsid w:val="7AAF6A20"/>
    <w:multiLevelType w:val="multilevel"/>
    <w:tmpl w:val="4E662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3"/>
  </w:num>
  <w:num w:numId="4">
    <w:abstractNumId w:val="5"/>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436E08C"/>
    <w:rsid w:val="000B6647"/>
    <w:rsid w:val="00100303"/>
    <w:rsid w:val="002036BF"/>
    <w:rsid w:val="003330B8"/>
    <w:rsid w:val="00387B42"/>
    <w:rsid w:val="005A4E73"/>
    <w:rsid w:val="006D483B"/>
    <w:rsid w:val="006F1A7C"/>
    <w:rsid w:val="009B1C4F"/>
    <w:rsid w:val="00CC3980"/>
    <w:rsid w:val="0436E08C"/>
    <w:rsid w:val="7DE15F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126FC"/>
  <w15:docId w15:val="{B4479FD2-86EA-4767-841D-508150EFB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rsid w:val="006F1A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1A7C"/>
  </w:style>
  <w:style w:type="paragraph" w:styleId="Footer">
    <w:name w:val="footer"/>
    <w:basedOn w:val="Normal"/>
    <w:link w:val="FooterChar"/>
    <w:uiPriority w:val="99"/>
    <w:unhideWhenUsed/>
    <w:rsid w:val="006F1A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1A7C"/>
  </w:style>
  <w:style w:type="paragraph" w:styleId="BalloonText">
    <w:name w:val="Balloon Text"/>
    <w:basedOn w:val="Normal"/>
    <w:link w:val="BalloonTextChar"/>
    <w:uiPriority w:val="99"/>
    <w:semiHidden/>
    <w:unhideWhenUsed/>
    <w:rsid w:val="006F1A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1A7C"/>
    <w:rPr>
      <w:rFonts w:ascii="Tahoma" w:hAnsi="Tahoma" w:cs="Tahoma"/>
      <w:sz w:val="16"/>
      <w:szCs w:val="16"/>
    </w:rPr>
  </w:style>
  <w:style w:type="character" w:styleId="Hyperlink">
    <w:name w:val="Hyperlink"/>
    <w:basedOn w:val="DefaultParagraphFont"/>
    <w:uiPriority w:val="99"/>
    <w:unhideWhenUsed/>
    <w:rsid w:val="00387B42"/>
    <w:rPr>
      <w:color w:val="0563C1" w:themeColor="hyperlink"/>
      <w:u w:val="single"/>
    </w:rPr>
  </w:style>
  <w:style w:type="character" w:styleId="UnresolvedMention">
    <w:name w:val="Unresolved Mention"/>
    <w:basedOn w:val="DefaultParagraphFont"/>
    <w:uiPriority w:val="99"/>
    <w:semiHidden/>
    <w:unhideWhenUsed/>
    <w:rsid w:val="00387B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07063814">
      <w:bodyDiv w:val="1"/>
      <w:marLeft w:val="0"/>
      <w:marRight w:val="0"/>
      <w:marTop w:val="0"/>
      <w:marBottom w:val="0"/>
      <w:divBdr>
        <w:top w:val="none" w:sz="0" w:space="0" w:color="auto"/>
        <w:left w:val="none" w:sz="0" w:space="0" w:color="auto"/>
        <w:bottom w:val="none" w:sz="0" w:space="0" w:color="auto"/>
        <w:right w:val="none" w:sz="0" w:space="0" w:color="auto"/>
      </w:divBdr>
      <w:divsChild>
        <w:div w:id="1406806005">
          <w:marLeft w:val="0"/>
          <w:marRight w:val="0"/>
          <w:marTop w:val="0"/>
          <w:marBottom w:val="360"/>
          <w:divBdr>
            <w:top w:val="none" w:sz="0" w:space="0" w:color="auto"/>
            <w:left w:val="none" w:sz="0" w:space="0" w:color="auto"/>
            <w:bottom w:val="none" w:sz="0" w:space="0" w:color="auto"/>
            <w:right w:val="none" w:sz="0" w:space="0" w:color="auto"/>
          </w:divBdr>
          <w:divsChild>
            <w:div w:id="1772625304">
              <w:marLeft w:val="0"/>
              <w:marRight w:val="0"/>
              <w:marTop w:val="0"/>
              <w:marBottom w:val="0"/>
              <w:divBdr>
                <w:top w:val="none" w:sz="0" w:space="0" w:color="auto"/>
                <w:left w:val="none" w:sz="0" w:space="0" w:color="auto"/>
                <w:bottom w:val="none" w:sz="0" w:space="0" w:color="auto"/>
                <w:right w:val="none" w:sz="0" w:space="0" w:color="auto"/>
              </w:divBdr>
            </w:div>
          </w:divsChild>
        </w:div>
        <w:div w:id="2124419425">
          <w:marLeft w:val="0"/>
          <w:marRight w:val="0"/>
          <w:marTop w:val="0"/>
          <w:marBottom w:val="0"/>
          <w:divBdr>
            <w:top w:val="none" w:sz="0" w:space="0" w:color="auto"/>
            <w:left w:val="none" w:sz="0" w:space="0" w:color="auto"/>
            <w:bottom w:val="none" w:sz="0" w:space="0" w:color="auto"/>
            <w:right w:val="none" w:sz="0" w:space="0" w:color="auto"/>
          </w:divBdr>
        </w:div>
      </w:divsChild>
    </w:div>
    <w:div w:id="1365598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ogan.instructure.com/courses/9068/files/1939380/download?wrap=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409</Words>
  <Characters>2336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Tierra Givens</dc:creator>
  <cp:lastModifiedBy>NATASHA.THOMPSON</cp:lastModifiedBy>
  <cp:revision>4</cp:revision>
  <dcterms:created xsi:type="dcterms:W3CDTF">2021-02-11T02:43:00Z</dcterms:created>
  <dcterms:modified xsi:type="dcterms:W3CDTF">2021-02-11T02:57:00Z</dcterms:modified>
</cp:coreProperties>
</file>